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>სსიპ გრიგოლ წულუკიძის სამთო ინსტიტუტის</w:t>
      </w:r>
      <w:r w:rsidRPr="00781981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35F93FBC" w14:textId="54398243" w:rsidR="00220B8F" w:rsidRPr="008C3C08" w:rsidRDefault="00220B8F" w:rsidP="00220B8F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FD63B8">
        <w:rPr>
          <w:rFonts w:ascii="Sylfaen" w:hAnsi="Sylfaen" w:cs="AcadNusx"/>
          <w:sz w:val="20"/>
          <w:szCs w:val="20"/>
          <w:lang w:val="ka-GE"/>
        </w:rPr>
        <w:t xml:space="preserve">2025 </w:t>
      </w:r>
      <w:r w:rsidRPr="00FD63B8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B4220C">
        <w:rPr>
          <w:rFonts w:ascii="Sylfaen" w:hAnsi="Sylfaen" w:cs="Sylfaen"/>
          <w:sz w:val="20"/>
          <w:szCs w:val="20"/>
          <w:lang w:val="ka-GE"/>
        </w:rPr>
        <w:t>06</w:t>
      </w:r>
      <w:r>
        <w:rPr>
          <w:rFonts w:ascii="Sylfaen" w:hAnsi="Sylfaen" w:cs="Sylfaen"/>
          <w:sz w:val="20"/>
          <w:szCs w:val="20"/>
        </w:rPr>
        <w:t xml:space="preserve"> </w:t>
      </w:r>
      <w:r w:rsidR="00B4220C">
        <w:rPr>
          <w:rFonts w:ascii="Sylfaen" w:hAnsi="Sylfaen" w:cs="Sylfaen"/>
          <w:sz w:val="20"/>
          <w:szCs w:val="20"/>
          <w:lang w:val="ka-GE"/>
        </w:rPr>
        <w:t>ოქტომბრის</w:t>
      </w:r>
      <w:r w:rsidRPr="00FD63B8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FD63B8">
        <w:rPr>
          <w:rFonts w:ascii="Sylfaen" w:hAnsi="Sylfaen" w:cs="AcadNusx"/>
          <w:sz w:val="20"/>
          <w:szCs w:val="20"/>
        </w:rPr>
        <w:t>№</w:t>
      </w:r>
      <w:r w:rsidR="00B4220C">
        <w:rPr>
          <w:rFonts w:ascii="Sylfaen" w:hAnsi="Sylfaen" w:cs="AcadNusx"/>
          <w:sz w:val="20"/>
          <w:szCs w:val="20"/>
          <w:lang w:val="ka-GE"/>
        </w:rPr>
        <w:t>4</w:t>
      </w:r>
      <w:r w:rsidR="00F83036">
        <w:rPr>
          <w:rFonts w:ascii="Sylfaen" w:hAnsi="Sylfaen" w:cs="AcadNusx"/>
          <w:sz w:val="20"/>
          <w:szCs w:val="20"/>
          <w:lang w:val="ka-GE"/>
        </w:rPr>
        <w:t>1</w:t>
      </w:r>
      <w:r w:rsidRPr="00FD63B8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FD63B8">
        <w:rPr>
          <w:rFonts w:ascii="Sylfaen" w:hAnsi="Sylfaen" w:cs="Sylfaen"/>
          <w:sz w:val="20"/>
          <w:szCs w:val="20"/>
          <w:lang w:val="ka-GE"/>
        </w:rPr>
        <w:t>ბრძანებით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a3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a3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432286EE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6804">
    <w:abstractNumId w:val="0"/>
  </w:num>
  <w:num w:numId="2" w16cid:durableId="127582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53"/>
    <w:rsid w:val="00016DF9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0B8F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D295D"/>
    <w:rsid w:val="007E37A7"/>
    <w:rsid w:val="007E6B5A"/>
    <w:rsid w:val="007F3E9A"/>
    <w:rsid w:val="007F72D0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41468"/>
    <w:rsid w:val="00B4220C"/>
    <w:rsid w:val="00B51659"/>
    <w:rsid w:val="00BA4D61"/>
    <w:rsid w:val="00BB064C"/>
    <w:rsid w:val="00BB673B"/>
    <w:rsid w:val="00C34CBD"/>
    <w:rsid w:val="00C5128C"/>
    <w:rsid w:val="00C56B2B"/>
    <w:rsid w:val="00CC1E15"/>
    <w:rsid w:val="00D24136"/>
    <w:rsid w:val="00D707C7"/>
    <w:rsid w:val="00DE36EB"/>
    <w:rsid w:val="00E318A1"/>
    <w:rsid w:val="00E448E3"/>
    <w:rsid w:val="00E51018"/>
    <w:rsid w:val="00E66DF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83036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A40A0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inposera inprosera</cp:lastModifiedBy>
  <cp:revision>11</cp:revision>
  <cp:lastPrinted>2025-02-07T05:37:00Z</cp:lastPrinted>
  <dcterms:created xsi:type="dcterms:W3CDTF">2023-11-21T11:20:00Z</dcterms:created>
  <dcterms:modified xsi:type="dcterms:W3CDTF">2025-10-07T11:41:00Z</dcterms:modified>
</cp:coreProperties>
</file>